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4C7CA" w14:textId="77777777" w:rsidR="00D429AB" w:rsidRDefault="00D429AB" w:rsidP="00D429AB">
      <w:pPr>
        <w:pStyle w:val="Heading1"/>
        <w:shd w:val="clear" w:color="auto" w:fill="B74AF7"/>
        <w:spacing w:before="0" w:after="75"/>
        <w:rPr>
          <w:rFonts w:ascii="Georgia" w:hAnsi="Georgia"/>
          <w:color w:val="603913"/>
          <w:spacing w:val="-15"/>
          <w:sz w:val="57"/>
          <w:szCs w:val="57"/>
        </w:rPr>
      </w:pPr>
      <w:r>
        <w:rPr>
          <w:rFonts w:ascii="Georgia" w:hAnsi="Georgia"/>
          <w:b/>
          <w:bCs/>
          <w:color w:val="603913"/>
          <w:spacing w:val="-15"/>
          <w:sz w:val="57"/>
          <w:szCs w:val="57"/>
        </w:rPr>
        <w:t xml:space="preserve">Patrice </w:t>
      </w:r>
      <w:proofErr w:type="spellStart"/>
      <w:r>
        <w:rPr>
          <w:rFonts w:ascii="Georgia" w:hAnsi="Georgia"/>
          <w:b/>
          <w:bCs/>
          <w:color w:val="603913"/>
          <w:spacing w:val="-15"/>
          <w:sz w:val="57"/>
          <w:szCs w:val="57"/>
        </w:rPr>
        <w:t>Montagu</w:t>
      </w:r>
      <w:proofErr w:type="spellEnd"/>
      <w:r>
        <w:rPr>
          <w:rFonts w:ascii="Georgia" w:hAnsi="Georgia"/>
          <w:b/>
          <w:bCs/>
          <w:color w:val="603913"/>
          <w:spacing w:val="-15"/>
          <w:sz w:val="57"/>
          <w:szCs w:val="57"/>
        </w:rPr>
        <w:t>-Williams, La tigresse de Sumatra</w:t>
      </w:r>
    </w:p>
    <w:p w14:paraId="55316EF2" w14:textId="77777777" w:rsidR="00D429AB" w:rsidRDefault="00D429AB" w:rsidP="00D429AB">
      <w:pPr>
        <w:shd w:val="clear" w:color="auto" w:fill="B74AF7"/>
        <w:rPr>
          <w:rFonts w:ascii="Arial" w:hAnsi="Arial" w:cs="Arial"/>
          <w:color w:val="000000"/>
          <w:sz w:val="18"/>
          <w:szCs w:val="18"/>
        </w:rPr>
      </w:pPr>
      <w:r>
        <w:rPr>
          <w:rStyle w:val="meta-prep"/>
          <w:rFonts w:ascii="Arial" w:hAnsi="Arial" w:cs="Arial"/>
          <w:color w:val="000000"/>
          <w:sz w:val="18"/>
          <w:szCs w:val="18"/>
        </w:rPr>
        <w:t>Publié le</w:t>
      </w:r>
      <w:r>
        <w:rPr>
          <w:rFonts w:ascii="Arial" w:hAnsi="Arial" w:cs="Arial"/>
          <w:color w:val="000000"/>
          <w:sz w:val="18"/>
          <w:szCs w:val="18"/>
        </w:rPr>
        <w:t> </w:t>
      </w:r>
      <w:hyperlink r:id="rId7" w:tooltip="02:43" w:history="1">
        <w:r>
          <w:rPr>
            <w:rStyle w:val="entry-date"/>
            <w:rFonts w:ascii="Arial" w:hAnsi="Arial" w:cs="Arial"/>
            <w:color w:val="660000"/>
            <w:sz w:val="18"/>
            <w:szCs w:val="18"/>
            <w:u w:val="single"/>
          </w:rPr>
          <w:t>31 juillet 2024</w:t>
        </w:r>
      </w:hyperlink>
      <w:r>
        <w:rPr>
          <w:rFonts w:ascii="Arial" w:hAnsi="Arial" w:cs="Arial"/>
          <w:color w:val="000000"/>
          <w:sz w:val="18"/>
          <w:szCs w:val="18"/>
        </w:rPr>
        <w:t> </w:t>
      </w:r>
      <w:r>
        <w:rPr>
          <w:rStyle w:val="meta-sep"/>
          <w:rFonts w:ascii="Arial" w:hAnsi="Arial" w:cs="Arial"/>
          <w:color w:val="000000"/>
          <w:sz w:val="18"/>
          <w:szCs w:val="18"/>
        </w:rPr>
        <w:t>par</w:t>
      </w:r>
      <w:r>
        <w:rPr>
          <w:rFonts w:ascii="Arial" w:hAnsi="Arial" w:cs="Arial"/>
          <w:color w:val="000000"/>
          <w:sz w:val="18"/>
          <w:szCs w:val="18"/>
        </w:rPr>
        <w:t> </w:t>
      </w:r>
      <w:proofErr w:type="spellStart"/>
      <w:r>
        <w:rPr>
          <w:rStyle w:val="author"/>
          <w:rFonts w:ascii="Arial" w:hAnsi="Arial" w:cs="Arial"/>
          <w:color w:val="000000"/>
          <w:sz w:val="18"/>
          <w:szCs w:val="18"/>
        </w:rPr>
        <w:fldChar w:fldCharType="begin"/>
      </w:r>
      <w:r>
        <w:rPr>
          <w:rStyle w:val="author"/>
          <w:rFonts w:ascii="Arial" w:hAnsi="Arial" w:cs="Arial"/>
          <w:color w:val="000000"/>
          <w:sz w:val="18"/>
          <w:szCs w:val="18"/>
        </w:rPr>
        <w:instrText xml:space="preserve"> HYPERLINK "https://argoul.com/author/argoul/" \o "Voir tous les articles par argoul" </w:instrText>
      </w:r>
      <w:r>
        <w:rPr>
          <w:rStyle w:val="author"/>
          <w:rFonts w:ascii="Arial" w:hAnsi="Arial" w:cs="Arial"/>
          <w:color w:val="000000"/>
          <w:sz w:val="18"/>
          <w:szCs w:val="18"/>
        </w:rPr>
        <w:fldChar w:fldCharType="separate"/>
      </w:r>
      <w:r>
        <w:rPr>
          <w:rStyle w:val="Hyperlink"/>
          <w:rFonts w:ascii="Arial" w:hAnsi="Arial" w:cs="Arial"/>
          <w:color w:val="660000"/>
          <w:sz w:val="18"/>
          <w:szCs w:val="18"/>
        </w:rPr>
        <w:t>argoul</w:t>
      </w:r>
      <w:proofErr w:type="spellEnd"/>
      <w:r>
        <w:rPr>
          <w:rStyle w:val="author"/>
          <w:rFonts w:ascii="Arial" w:hAnsi="Arial" w:cs="Arial"/>
          <w:color w:val="000000"/>
          <w:sz w:val="18"/>
          <w:szCs w:val="18"/>
        </w:rPr>
        <w:fldChar w:fldCharType="end"/>
      </w:r>
    </w:p>
    <w:p w14:paraId="647A0D3C" w14:textId="743451D2" w:rsidR="00D429AB" w:rsidRDefault="00D429AB" w:rsidP="00D429AB">
      <w:pPr>
        <w:pStyle w:val="NormalWeb"/>
        <w:shd w:val="clear" w:color="auto" w:fill="B74AF7"/>
        <w:spacing w:before="0" w:beforeAutospacing="0" w:after="180" w:afterAutospacing="0"/>
        <w:rPr>
          <w:rFonts w:ascii="Arial" w:hAnsi="Arial" w:cs="Arial"/>
          <w:color w:val="000000"/>
          <w:sz w:val="21"/>
          <w:szCs w:val="21"/>
        </w:rPr>
      </w:pPr>
      <w:r>
        <w:rPr>
          <w:rFonts w:ascii="Arial" w:hAnsi="Arial" w:cs="Arial"/>
          <w:noProof/>
          <w:color w:val="000000"/>
          <w:sz w:val="21"/>
          <w:szCs w:val="21"/>
        </w:rPr>
        <w:drawing>
          <wp:inline distT="0" distB="0" distL="0" distR="0" wp14:anchorId="02326120" wp14:editId="4EA6E88D">
            <wp:extent cx="2695575" cy="4076700"/>
            <wp:effectExtent l="0" t="0" r="9525" b="0"/>
            <wp:docPr id="1" name="Picture 1" descr="https://argoul.com/wp-content/uploads/2024/07/patrice-montagu-williams-la-tigresse-de-sumat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goul.com/wp-content/uploads/2024/07/patrice-montagu-williams-la-tigresse-de-sumat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4076700"/>
                    </a:xfrm>
                    <a:prstGeom prst="rect">
                      <a:avLst/>
                    </a:prstGeom>
                    <a:noFill/>
                    <a:ln>
                      <a:noFill/>
                    </a:ln>
                  </pic:spPr>
                </pic:pic>
              </a:graphicData>
            </a:graphic>
          </wp:inline>
        </w:drawing>
      </w:r>
    </w:p>
    <w:p w14:paraId="395A900A" w14:textId="77777777" w:rsidR="00D429AB" w:rsidRDefault="00D429AB" w:rsidP="00D429AB">
      <w:pPr>
        <w:pStyle w:val="NormalWeb"/>
        <w:shd w:val="clear" w:color="auto" w:fill="B74AF7"/>
        <w:spacing w:before="0" w:beforeAutospacing="0" w:after="0" w:afterAutospacing="0"/>
        <w:rPr>
          <w:rFonts w:ascii="Arial" w:hAnsi="Arial" w:cs="Arial"/>
          <w:color w:val="000000"/>
          <w:sz w:val="21"/>
          <w:szCs w:val="21"/>
        </w:rPr>
      </w:pPr>
      <w:r>
        <w:rPr>
          <w:rFonts w:ascii="Arial" w:hAnsi="Arial" w:cs="Arial"/>
          <w:color w:val="000000"/>
          <w:sz w:val="21"/>
          <w:szCs w:val="21"/>
        </w:rPr>
        <w:t>Comment faire lorsque l’écriture est votre vie et que vous n’écrivez que sur elle ? Vivre n’est pas si simple car il faut se renouveler. Surtout après le prix Goncourt, le septième ciel des écrivains français. Arthur, fils d’immigrés italiens à Marmande, monté à Paris, est devenu célèbre, mais tout cela l’ennuie : l’empêche de vivre. Il ne voulait pas devenir comme eux, comme </w:t>
      </w:r>
      <w:r>
        <w:rPr>
          <w:rStyle w:val="Strong"/>
          <w:rFonts w:ascii="Arial" w:hAnsi="Arial" w:cs="Arial"/>
          <w:color w:val="000000"/>
          <w:sz w:val="21"/>
          <w:szCs w:val="21"/>
        </w:rPr>
        <w:t>« un psy, un type connu qui faisait partie de la célèbre tribu parisienne des gens intelligents, des gus dont les noms traînaient un peu partout dans les gazettes et sur Internet. Normal : ils signaient des pétitions à tour de bras. C’était un clan où l’on se sentait bien au chaud. Et puis, ça rendait fort d’être entouré, comme ça, de mecs ou de nanas qui pensaient comme vous, sans trop se poser de questions. »</w:t>
      </w:r>
    </w:p>
    <w:p w14:paraId="62548FEB" w14:textId="77777777" w:rsidR="00D429AB" w:rsidRDefault="00D429AB" w:rsidP="00D429AB">
      <w:pPr>
        <w:pStyle w:val="NormalWeb"/>
        <w:shd w:val="clear" w:color="auto" w:fill="B74AF7"/>
        <w:spacing w:before="0" w:beforeAutospacing="0" w:after="0" w:afterAutospacing="0"/>
        <w:rPr>
          <w:rFonts w:ascii="Arial" w:hAnsi="Arial" w:cs="Arial"/>
          <w:color w:val="000000"/>
          <w:sz w:val="21"/>
          <w:szCs w:val="21"/>
        </w:rPr>
      </w:pPr>
      <w:r>
        <w:rPr>
          <w:rFonts w:ascii="Arial" w:hAnsi="Arial" w:cs="Arial"/>
          <w:color w:val="000000"/>
          <w:sz w:val="21"/>
          <w:szCs w:val="21"/>
        </w:rPr>
        <w:t>Son ex-femme, une à particule de la haute, lui a donné un fils qu’il a appelé Robert-Louis, comme Stevenson dont </w:t>
      </w:r>
      <w:hyperlink r:id="rId9" w:history="1">
        <w:r>
          <w:rPr>
            <w:rStyle w:val="Strong"/>
            <w:rFonts w:ascii="Arial" w:hAnsi="Arial" w:cs="Arial"/>
            <w:i/>
            <w:iCs/>
            <w:color w:val="660000"/>
            <w:sz w:val="21"/>
            <w:szCs w:val="21"/>
            <w:u w:val="single"/>
          </w:rPr>
          <w:t>L’île au trésor </w:t>
        </w:r>
      </w:hyperlink>
      <w:r>
        <w:rPr>
          <w:rFonts w:ascii="Arial" w:hAnsi="Arial" w:cs="Arial"/>
          <w:color w:val="000000"/>
          <w:sz w:val="21"/>
          <w:szCs w:val="21"/>
        </w:rPr>
        <w:t>fut sa lecture de chevet, et celle qu’il a faite au gamin avant de le quitter. Car il a été forcé au divorce à cause de son alcoolisme croissant, remède à un désespoir de vivre.</w:t>
      </w:r>
    </w:p>
    <w:p w14:paraId="612224BA" w14:textId="77777777" w:rsidR="00D429AB" w:rsidRDefault="00D429AB" w:rsidP="00D429AB">
      <w:pPr>
        <w:pStyle w:val="NormalWeb"/>
        <w:shd w:val="clear" w:color="auto" w:fill="B74AF7"/>
        <w:spacing w:before="0" w:beforeAutospacing="0" w:after="0" w:afterAutospacing="0"/>
        <w:rPr>
          <w:rFonts w:ascii="Arial" w:hAnsi="Arial" w:cs="Arial"/>
          <w:color w:val="000000"/>
          <w:sz w:val="21"/>
          <w:szCs w:val="21"/>
        </w:rPr>
      </w:pPr>
      <w:r>
        <w:rPr>
          <w:rFonts w:ascii="Arial" w:hAnsi="Arial" w:cs="Arial"/>
          <w:color w:val="000000"/>
          <w:sz w:val="21"/>
          <w:szCs w:val="21"/>
        </w:rPr>
        <w:t>Trotte dans sa tête </w:t>
      </w:r>
      <w:r>
        <w:rPr>
          <w:rStyle w:val="Strong"/>
          <w:rFonts w:ascii="Arial" w:hAnsi="Arial" w:cs="Arial"/>
          <w:color w:val="000000"/>
          <w:sz w:val="21"/>
          <w:szCs w:val="21"/>
        </w:rPr>
        <w:t>« la phrase de Jack London : On ne peut pas attendre que l’inspiration vienne. Il faut courir après avec une massue ».</w:t>
      </w:r>
      <w:r>
        <w:rPr>
          <w:rFonts w:ascii="Arial" w:hAnsi="Arial" w:cs="Arial"/>
          <w:color w:val="000000"/>
          <w:sz w:val="21"/>
          <w:szCs w:val="21"/>
        </w:rPr>
        <w:t xml:space="preserve"> Il court, il court, donc loin et longtemps, jusqu’à Sumatra en Indonésie, à l’opposé du globe. Il va rejoindre un vague cousin, Giovanni, devenu représentant d’une ONG militant contre l’huile de palme et pour la protection </w:t>
      </w:r>
      <w:proofErr w:type="gramStart"/>
      <w:r>
        <w:rPr>
          <w:rFonts w:ascii="Arial" w:hAnsi="Arial" w:cs="Arial"/>
          <w:color w:val="000000"/>
          <w:sz w:val="21"/>
          <w:szCs w:val="21"/>
        </w:rPr>
        <w:t>des orang-outan</w:t>
      </w:r>
      <w:proofErr w:type="gramEnd"/>
      <w:r>
        <w:rPr>
          <w:rFonts w:ascii="Arial" w:hAnsi="Arial" w:cs="Arial"/>
          <w:color w:val="000000"/>
          <w:sz w:val="21"/>
          <w:szCs w:val="21"/>
        </w:rPr>
        <w:t>. Le dépaysement l’inspire, le remet à zéro. Il renaît.</w:t>
      </w:r>
    </w:p>
    <w:p w14:paraId="75E7E529" w14:textId="77777777" w:rsidR="00D429AB" w:rsidRDefault="00D429AB" w:rsidP="00D429AB">
      <w:pPr>
        <w:pStyle w:val="NormalWeb"/>
        <w:shd w:val="clear" w:color="auto" w:fill="B74AF7"/>
        <w:spacing w:before="0" w:beforeAutospacing="0" w:after="0" w:afterAutospacing="0"/>
        <w:rPr>
          <w:rFonts w:ascii="Arial" w:hAnsi="Arial" w:cs="Arial"/>
          <w:color w:val="000000"/>
          <w:sz w:val="21"/>
          <w:szCs w:val="21"/>
        </w:rPr>
      </w:pPr>
      <w:r>
        <w:rPr>
          <w:rFonts w:ascii="Arial" w:hAnsi="Arial" w:cs="Arial"/>
          <w:color w:val="000000"/>
          <w:sz w:val="21"/>
          <w:szCs w:val="21"/>
        </w:rPr>
        <w:t xml:space="preserve">Il rencontre </w:t>
      </w:r>
      <w:proofErr w:type="spellStart"/>
      <w:r>
        <w:rPr>
          <w:rFonts w:ascii="Arial" w:hAnsi="Arial" w:cs="Arial"/>
          <w:color w:val="000000"/>
          <w:sz w:val="21"/>
          <w:szCs w:val="21"/>
        </w:rPr>
        <w:t>Stavros</w:t>
      </w:r>
      <w:proofErr w:type="spellEnd"/>
      <w:r>
        <w:rPr>
          <w:rFonts w:ascii="Arial" w:hAnsi="Arial" w:cs="Arial"/>
          <w:color w:val="000000"/>
          <w:sz w:val="21"/>
          <w:szCs w:val="21"/>
        </w:rPr>
        <w:t>, un gros Grec qui se déprave moralement. Non seulement il produit cette </w:t>
      </w:r>
      <w:hyperlink r:id="rId10" w:history="1">
        <w:r>
          <w:rPr>
            <w:rStyle w:val="Hyperlink"/>
            <w:rFonts w:ascii="Arial" w:hAnsi="Arial" w:cs="Arial"/>
            <w:color w:val="660000"/>
            <w:sz w:val="21"/>
            <w:szCs w:val="21"/>
          </w:rPr>
          <w:t>huile de palme riche en acides gras saturés qui favorise l’obésité</w:t>
        </w:r>
      </w:hyperlink>
      <w:r>
        <w:rPr>
          <w:rFonts w:ascii="Arial" w:hAnsi="Arial" w:cs="Arial"/>
          <w:color w:val="000000"/>
          <w:sz w:val="21"/>
          <w:szCs w:val="21"/>
        </w:rPr>
        <w:t xml:space="preserve"> et qui encourage la déforestation parce qu’elle n’est pas chère, mais il a tué par inadvertance son fils de 11 ans à la chasse au tigre. Sa femme, Lamia dite la Tigresse, lui en veut et, depuis ce jour, refuse qu’il la </w:t>
      </w:r>
      <w:r>
        <w:rPr>
          <w:rFonts w:ascii="Arial" w:hAnsi="Arial" w:cs="Arial"/>
          <w:color w:val="000000"/>
          <w:sz w:val="21"/>
          <w:szCs w:val="21"/>
        </w:rPr>
        <w:lastRenderedPageBreak/>
        <w:t xml:space="preserve">touche. Mais elle aime le sexe ; elle jette donc son dévolu sur Arthur, jeune écrivain qui, dès lors, renonce à s’alcooliser, en ayant perdu les raisons. Dans la mythologie grecque, Lamia serait une créature devenue monstrueuse par désespoir. </w:t>
      </w:r>
      <w:proofErr w:type="spellStart"/>
      <w:r>
        <w:rPr>
          <w:rFonts w:ascii="Arial" w:hAnsi="Arial" w:cs="Arial"/>
          <w:color w:val="000000"/>
          <w:sz w:val="21"/>
          <w:szCs w:val="21"/>
        </w:rPr>
        <w:t>Diodore</w:t>
      </w:r>
      <w:proofErr w:type="spellEnd"/>
      <w:r>
        <w:rPr>
          <w:rFonts w:ascii="Arial" w:hAnsi="Arial" w:cs="Arial"/>
          <w:color w:val="000000"/>
          <w:sz w:val="21"/>
          <w:szCs w:val="21"/>
        </w:rPr>
        <w:t xml:space="preserve"> de Sicile raconte qu’elle était princesse de Libye, fille du roi </w:t>
      </w:r>
      <w:proofErr w:type="spellStart"/>
      <w:r>
        <w:rPr>
          <w:rFonts w:ascii="Arial" w:hAnsi="Arial" w:cs="Arial"/>
          <w:color w:val="000000"/>
          <w:sz w:val="21"/>
          <w:szCs w:val="21"/>
        </w:rPr>
        <w:t>Bélos</w:t>
      </w:r>
      <w:proofErr w:type="spellEnd"/>
      <w:r>
        <w:rPr>
          <w:rFonts w:ascii="Arial" w:hAnsi="Arial" w:cs="Arial"/>
          <w:color w:val="000000"/>
          <w:sz w:val="21"/>
          <w:szCs w:val="21"/>
        </w:rPr>
        <w:t xml:space="preserve">. Parce que devenue l’amante de Zeus, l’épouse bafouée Héra tue tous les </w:t>
      </w:r>
      <w:r w:rsidRPr="002707D3">
        <w:rPr>
          <w:rFonts w:ascii="Arial" w:hAnsi="Arial" w:cs="Arial"/>
          <w:color w:val="000000"/>
          <w:sz w:val="21"/>
          <w:szCs w:val="21"/>
        </w:rPr>
        <w:t>enfants de Lamia. Par vengeance et désespoir, elle s’est alors attaquée aux enfants pubères des</w:t>
      </w:r>
      <w:r>
        <w:rPr>
          <w:rFonts w:ascii="Arial" w:hAnsi="Arial" w:cs="Arial"/>
          <w:color w:val="000000"/>
          <w:sz w:val="21"/>
          <w:szCs w:val="21"/>
        </w:rPr>
        <w:t xml:space="preserve"> autres pour les enlever, en jouir et les anéantir.</w:t>
      </w:r>
    </w:p>
    <w:p w14:paraId="5C4F3DD2" w14:textId="77777777" w:rsidR="00D429AB" w:rsidRDefault="00D429AB" w:rsidP="00D429AB">
      <w:pPr>
        <w:pStyle w:val="NormalWeb"/>
        <w:shd w:val="clear" w:color="auto" w:fill="B74AF7"/>
        <w:spacing w:before="0" w:beforeAutospacing="0" w:after="180" w:afterAutospacing="0"/>
        <w:rPr>
          <w:rFonts w:ascii="Arial" w:hAnsi="Arial" w:cs="Arial"/>
          <w:color w:val="000000"/>
          <w:sz w:val="21"/>
          <w:szCs w:val="21"/>
        </w:rPr>
      </w:pPr>
      <w:r>
        <w:rPr>
          <w:rFonts w:ascii="Arial" w:hAnsi="Arial" w:cs="Arial"/>
          <w:color w:val="000000"/>
          <w:sz w:val="21"/>
          <w:szCs w:val="21"/>
        </w:rPr>
        <w:t xml:space="preserve">Lamia est dans ce roman donnée en version positive, bénéfique ; elle s’attache. </w:t>
      </w:r>
      <w:proofErr w:type="spellStart"/>
      <w:r>
        <w:rPr>
          <w:rFonts w:ascii="Arial" w:hAnsi="Arial" w:cs="Arial"/>
          <w:color w:val="000000"/>
          <w:sz w:val="21"/>
          <w:szCs w:val="21"/>
        </w:rPr>
        <w:t>Stavros</w:t>
      </w:r>
      <w:proofErr w:type="spellEnd"/>
      <w:r>
        <w:rPr>
          <w:rFonts w:ascii="Arial" w:hAnsi="Arial" w:cs="Arial"/>
          <w:color w:val="000000"/>
          <w:sz w:val="21"/>
          <w:szCs w:val="21"/>
        </w:rPr>
        <w:t xml:space="preserve"> va-t-il récupérer sa femme, partie avec Arthur ? Il s’adjoint l’aide de son ami </w:t>
      </w:r>
      <w:proofErr w:type="spellStart"/>
      <w:r>
        <w:rPr>
          <w:rFonts w:ascii="Arial" w:hAnsi="Arial" w:cs="Arial"/>
          <w:color w:val="000000"/>
          <w:sz w:val="21"/>
          <w:szCs w:val="21"/>
        </w:rPr>
        <w:t>Sutan</w:t>
      </w:r>
      <w:proofErr w:type="spellEnd"/>
      <w:r>
        <w:rPr>
          <w:rFonts w:ascii="Arial" w:hAnsi="Arial" w:cs="Arial"/>
          <w:color w:val="000000"/>
          <w:sz w:val="21"/>
          <w:szCs w:val="21"/>
        </w:rPr>
        <w:t>, des services secrets indonésiens devenus puissants depuis que la Chine lorgne un espace vital accru autour des îles à gisements de gaz. Mais la nature s’en mêle…</w:t>
      </w:r>
    </w:p>
    <w:p w14:paraId="670378BA" w14:textId="77777777" w:rsidR="00D429AB" w:rsidRDefault="00D429AB" w:rsidP="00D429AB">
      <w:pPr>
        <w:pStyle w:val="NormalWeb"/>
        <w:shd w:val="clear" w:color="auto" w:fill="B74AF7"/>
        <w:spacing w:before="0" w:beforeAutospacing="0" w:after="0" w:afterAutospacing="0"/>
        <w:rPr>
          <w:rFonts w:ascii="Arial" w:hAnsi="Arial" w:cs="Arial"/>
          <w:color w:val="000000"/>
          <w:sz w:val="21"/>
          <w:szCs w:val="21"/>
        </w:rPr>
      </w:pPr>
      <w:r>
        <w:rPr>
          <w:rFonts w:ascii="Arial" w:hAnsi="Arial" w:cs="Arial"/>
          <w:color w:val="000000"/>
          <w:sz w:val="21"/>
          <w:szCs w:val="21"/>
        </w:rPr>
        <w:t xml:space="preserve">L’auteur de ce roman d’aventures tisse une toile chatoyante d’amours torrides, de désespoirs surmontés, de tendresse filiale, de plats exotiques et de paysages luxuriants, </w:t>
      </w:r>
      <w:proofErr w:type="gramStart"/>
      <w:r>
        <w:rPr>
          <w:rFonts w:ascii="Arial" w:hAnsi="Arial" w:cs="Arial"/>
          <w:color w:val="000000"/>
          <w:sz w:val="21"/>
          <w:szCs w:val="21"/>
        </w:rPr>
        <w:t>sans en</w:t>
      </w:r>
      <w:proofErr w:type="gramEnd"/>
      <w:r>
        <w:rPr>
          <w:rFonts w:ascii="Arial" w:hAnsi="Arial" w:cs="Arial"/>
          <w:color w:val="000000"/>
          <w:sz w:val="21"/>
          <w:szCs w:val="21"/>
        </w:rPr>
        <w:t xml:space="preserve"> omettre aucun détail. Son histoire nous fait voyager, non sans humour, comme par exemple cette observation sociologique sur une réserve d’hominoïdes dans le sud de la France : </w:t>
      </w:r>
      <w:r>
        <w:rPr>
          <w:rStyle w:val="Strong"/>
          <w:rFonts w:ascii="Arial" w:hAnsi="Arial" w:cs="Arial"/>
          <w:color w:val="000000"/>
          <w:sz w:val="21"/>
          <w:szCs w:val="21"/>
        </w:rPr>
        <w:t>« au Cap Nègre, une sorte de zoo privé pour industriels friqués où l’on se reconnaissait les yeux fermés, rien qu’à l’odorat. »</w:t>
      </w:r>
    </w:p>
    <w:p w14:paraId="0B3B76CD" w14:textId="77777777" w:rsidR="00D429AB" w:rsidRDefault="00D429AB" w:rsidP="00D429AB">
      <w:pPr>
        <w:pStyle w:val="NormalWeb"/>
        <w:shd w:val="clear" w:color="auto" w:fill="B74AF7"/>
        <w:spacing w:before="0" w:beforeAutospacing="0" w:after="0" w:afterAutospacing="0"/>
        <w:rPr>
          <w:rFonts w:ascii="Arial" w:hAnsi="Arial" w:cs="Arial"/>
          <w:color w:val="000000"/>
          <w:sz w:val="21"/>
          <w:szCs w:val="21"/>
        </w:rPr>
      </w:pPr>
      <w:r>
        <w:rPr>
          <w:rStyle w:val="Strong"/>
          <w:rFonts w:ascii="Arial" w:hAnsi="Arial" w:cs="Arial"/>
          <w:color w:val="000000"/>
          <w:sz w:val="21"/>
          <w:szCs w:val="21"/>
        </w:rPr>
        <w:t xml:space="preserve">Patrice </w:t>
      </w:r>
      <w:proofErr w:type="spellStart"/>
      <w:r>
        <w:rPr>
          <w:rStyle w:val="Strong"/>
          <w:rFonts w:ascii="Arial" w:hAnsi="Arial" w:cs="Arial"/>
          <w:color w:val="000000"/>
          <w:sz w:val="21"/>
          <w:szCs w:val="21"/>
        </w:rPr>
        <w:t>Montagu</w:t>
      </w:r>
      <w:proofErr w:type="spellEnd"/>
      <w:r>
        <w:rPr>
          <w:rStyle w:val="Strong"/>
          <w:rFonts w:ascii="Arial" w:hAnsi="Arial" w:cs="Arial"/>
          <w:color w:val="000000"/>
          <w:sz w:val="21"/>
          <w:szCs w:val="21"/>
        </w:rPr>
        <w:t>-Williams,</w:t>
      </w:r>
      <w:hyperlink r:id="rId11" w:history="1">
        <w:r>
          <w:rPr>
            <w:rStyle w:val="Hyperlink"/>
            <w:rFonts w:ascii="Arial" w:hAnsi="Arial" w:cs="Arial"/>
            <w:b/>
            <w:bCs/>
            <w:color w:val="660000"/>
            <w:sz w:val="21"/>
            <w:szCs w:val="21"/>
          </w:rPr>
          <w:t> La tigresse de Sumatra</w:t>
        </w:r>
      </w:hyperlink>
      <w:r>
        <w:rPr>
          <w:rStyle w:val="Strong"/>
          <w:rFonts w:ascii="Arial" w:hAnsi="Arial" w:cs="Arial"/>
          <w:color w:val="000000"/>
          <w:sz w:val="21"/>
          <w:szCs w:val="21"/>
        </w:rPr>
        <w:t xml:space="preserve">, 2024, </w:t>
      </w:r>
      <w:proofErr w:type="spellStart"/>
      <w:r>
        <w:rPr>
          <w:rStyle w:val="Strong"/>
          <w:rFonts w:ascii="Arial" w:hAnsi="Arial" w:cs="Arial"/>
          <w:color w:val="000000"/>
          <w:sz w:val="21"/>
          <w:szCs w:val="21"/>
        </w:rPr>
        <w:t>Aesa</w:t>
      </w:r>
      <w:proofErr w:type="spellEnd"/>
      <w:r>
        <w:rPr>
          <w:rStyle w:val="Strong"/>
          <w:rFonts w:ascii="Arial" w:hAnsi="Arial" w:cs="Arial"/>
          <w:color w:val="000000"/>
          <w:sz w:val="21"/>
          <w:szCs w:val="21"/>
        </w:rPr>
        <w:t xml:space="preserve"> éditions, collection Filles d’Eve, 185 pages, €17,00, </w:t>
      </w:r>
      <w:hyperlink r:id="rId12" w:history="1">
        <w:r>
          <w:rPr>
            <w:rStyle w:val="Hyperlink"/>
            <w:rFonts w:ascii="Arial" w:hAnsi="Arial" w:cs="Arial"/>
            <w:b/>
            <w:bCs/>
            <w:color w:val="660000"/>
            <w:sz w:val="21"/>
            <w:szCs w:val="21"/>
          </w:rPr>
          <w:t>e-book</w:t>
        </w:r>
      </w:hyperlink>
      <w:r>
        <w:rPr>
          <w:rStyle w:val="Strong"/>
          <w:rFonts w:ascii="Arial" w:hAnsi="Arial" w:cs="Arial"/>
          <w:color w:val="000000"/>
          <w:sz w:val="21"/>
          <w:szCs w:val="21"/>
        </w:rPr>
        <w:t> Kindle €7,99</w:t>
      </w:r>
    </w:p>
    <w:p w14:paraId="054DBD00" w14:textId="0434BAD0" w:rsidR="003F5C1E" w:rsidRDefault="002B4515" w:rsidP="00AD0676">
      <w:r>
        <w:t xml:space="preserve"> </w:t>
      </w:r>
    </w:p>
    <w:p w14:paraId="655958D0" w14:textId="77777777" w:rsidR="000B7665" w:rsidRDefault="000B7665" w:rsidP="00AD0676">
      <w:bookmarkStart w:id="0" w:name="_GoBack"/>
      <w:bookmarkEnd w:id="0"/>
    </w:p>
    <w:sectPr w:rsidR="000B7665">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3805E" w14:textId="77777777" w:rsidR="00A83609" w:rsidRDefault="00A83609" w:rsidP="00283667">
      <w:pPr>
        <w:spacing w:after="0" w:line="240" w:lineRule="auto"/>
      </w:pPr>
      <w:r>
        <w:separator/>
      </w:r>
    </w:p>
  </w:endnote>
  <w:endnote w:type="continuationSeparator" w:id="0">
    <w:p w14:paraId="0DC5911E" w14:textId="77777777" w:rsidR="00A83609" w:rsidRDefault="00A83609" w:rsidP="00283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82C24" w14:textId="77777777" w:rsidR="00A57958" w:rsidRDefault="00A579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95FDD" w14:textId="77777777" w:rsidR="00B63543" w:rsidRDefault="00B63543">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0B7665">
      <w:rPr>
        <w:caps/>
        <w:noProof/>
        <w:color w:val="4472C4" w:themeColor="accent1"/>
      </w:rPr>
      <w:t>2</w:t>
    </w:r>
    <w:r>
      <w:rPr>
        <w:caps/>
        <w:noProof/>
        <w:color w:val="4472C4" w:themeColor="accent1"/>
      </w:rPr>
      <w:fldChar w:fldCharType="end"/>
    </w:r>
  </w:p>
  <w:p w14:paraId="570B4EBA" w14:textId="16F383F1" w:rsidR="00283667" w:rsidRDefault="002836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3E7A0" w14:textId="77777777" w:rsidR="00A57958" w:rsidRDefault="00A579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B978B" w14:textId="77777777" w:rsidR="00A83609" w:rsidRDefault="00A83609" w:rsidP="00283667">
      <w:pPr>
        <w:spacing w:after="0" w:line="240" w:lineRule="auto"/>
      </w:pPr>
      <w:r>
        <w:separator/>
      </w:r>
    </w:p>
  </w:footnote>
  <w:footnote w:type="continuationSeparator" w:id="0">
    <w:p w14:paraId="0294B60A" w14:textId="77777777" w:rsidR="00A83609" w:rsidRDefault="00A83609" w:rsidP="002836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84D04" w14:textId="77777777" w:rsidR="00A57958" w:rsidRDefault="00A579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C0CAC" w14:textId="77777777" w:rsidR="00A57958" w:rsidRDefault="00A579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213DC" w14:textId="77777777" w:rsidR="00A57958" w:rsidRDefault="00A579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9B"/>
    <w:rsid w:val="000268F5"/>
    <w:rsid w:val="000B7665"/>
    <w:rsid w:val="000E394B"/>
    <w:rsid w:val="000E6229"/>
    <w:rsid w:val="001C69E5"/>
    <w:rsid w:val="001D612A"/>
    <w:rsid w:val="002707D3"/>
    <w:rsid w:val="00271670"/>
    <w:rsid w:val="00283667"/>
    <w:rsid w:val="002B4515"/>
    <w:rsid w:val="00322489"/>
    <w:rsid w:val="003E5258"/>
    <w:rsid w:val="003F5C1E"/>
    <w:rsid w:val="0042453B"/>
    <w:rsid w:val="0044175F"/>
    <w:rsid w:val="005A1D37"/>
    <w:rsid w:val="00687402"/>
    <w:rsid w:val="007931D7"/>
    <w:rsid w:val="008155E8"/>
    <w:rsid w:val="00815BB8"/>
    <w:rsid w:val="008576BC"/>
    <w:rsid w:val="008D3D5F"/>
    <w:rsid w:val="00941C69"/>
    <w:rsid w:val="00970E9B"/>
    <w:rsid w:val="009C412E"/>
    <w:rsid w:val="009E29A8"/>
    <w:rsid w:val="00A57958"/>
    <w:rsid w:val="00A74061"/>
    <w:rsid w:val="00A83609"/>
    <w:rsid w:val="00AB5732"/>
    <w:rsid w:val="00AC5340"/>
    <w:rsid w:val="00AD0676"/>
    <w:rsid w:val="00B55F13"/>
    <w:rsid w:val="00B63543"/>
    <w:rsid w:val="00C62CB9"/>
    <w:rsid w:val="00C65786"/>
    <w:rsid w:val="00CA09C8"/>
    <w:rsid w:val="00CA4D12"/>
    <w:rsid w:val="00D01888"/>
    <w:rsid w:val="00D07AAF"/>
    <w:rsid w:val="00D429AB"/>
    <w:rsid w:val="00D8121E"/>
    <w:rsid w:val="00DB0781"/>
    <w:rsid w:val="00DC335D"/>
    <w:rsid w:val="00E35165"/>
    <w:rsid w:val="00EE3889"/>
    <w:rsid w:val="00F05762"/>
    <w:rsid w:val="00F31D2B"/>
    <w:rsid w:val="00F72F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E47A4"/>
  <w15:chartTrackingRefBased/>
  <w15:docId w15:val="{AE6F3AF9-F400-461B-A148-6E487100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29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0576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AAF"/>
    <w:rPr>
      <w:color w:val="0000FF"/>
      <w:u w:val="single"/>
    </w:rPr>
  </w:style>
  <w:style w:type="character" w:customStyle="1" w:styleId="apple-converted-space">
    <w:name w:val="apple-converted-space"/>
    <w:basedOn w:val="DefaultParagraphFont"/>
    <w:rsid w:val="00D07AAF"/>
  </w:style>
  <w:style w:type="character" w:customStyle="1" w:styleId="UnresolvedMention">
    <w:name w:val="Unresolved Mention"/>
    <w:basedOn w:val="DefaultParagraphFont"/>
    <w:uiPriority w:val="99"/>
    <w:semiHidden/>
    <w:unhideWhenUsed/>
    <w:rsid w:val="001C69E5"/>
    <w:rPr>
      <w:color w:val="605E5C"/>
      <w:shd w:val="clear" w:color="auto" w:fill="E1DFDD"/>
    </w:rPr>
  </w:style>
  <w:style w:type="character" w:styleId="Emphasis">
    <w:name w:val="Emphasis"/>
    <w:basedOn w:val="DefaultParagraphFont"/>
    <w:uiPriority w:val="20"/>
    <w:qFormat/>
    <w:rsid w:val="00941C69"/>
    <w:rPr>
      <w:i/>
      <w:iCs/>
    </w:rPr>
  </w:style>
  <w:style w:type="character" w:styleId="Strong">
    <w:name w:val="Strong"/>
    <w:basedOn w:val="DefaultParagraphFont"/>
    <w:uiPriority w:val="22"/>
    <w:qFormat/>
    <w:rsid w:val="00941C69"/>
    <w:rPr>
      <w:b/>
      <w:bCs/>
    </w:rPr>
  </w:style>
  <w:style w:type="paragraph" w:styleId="Header">
    <w:name w:val="header"/>
    <w:basedOn w:val="Normal"/>
    <w:link w:val="HeaderChar"/>
    <w:uiPriority w:val="99"/>
    <w:unhideWhenUsed/>
    <w:rsid w:val="002836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3667"/>
  </w:style>
  <w:style w:type="paragraph" w:styleId="Footer">
    <w:name w:val="footer"/>
    <w:basedOn w:val="Normal"/>
    <w:link w:val="FooterChar"/>
    <w:uiPriority w:val="99"/>
    <w:unhideWhenUsed/>
    <w:rsid w:val="002836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3667"/>
  </w:style>
  <w:style w:type="character" w:customStyle="1" w:styleId="Heading2Char">
    <w:name w:val="Heading 2 Char"/>
    <w:basedOn w:val="DefaultParagraphFont"/>
    <w:link w:val="Heading2"/>
    <w:uiPriority w:val="9"/>
    <w:rsid w:val="00F05762"/>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F057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1Char">
    <w:name w:val="Heading 1 Char"/>
    <w:basedOn w:val="DefaultParagraphFont"/>
    <w:link w:val="Heading1"/>
    <w:uiPriority w:val="9"/>
    <w:rsid w:val="00D429AB"/>
    <w:rPr>
      <w:rFonts w:asciiTheme="majorHAnsi" w:eastAsiaTheme="majorEastAsia" w:hAnsiTheme="majorHAnsi" w:cstheme="majorBidi"/>
      <w:color w:val="2F5496" w:themeColor="accent1" w:themeShade="BF"/>
      <w:sz w:val="32"/>
      <w:szCs w:val="32"/>
    </w:rPr>
  </w:style>
  <w:style w:type="character" w:customStyle="1" w:styleId="meta-prep">
    <w:name w:val="meta-prep"/>
    <w:basedOn w:val="DefaultParagraphFont"/>
    <w:rsid w:val="00D429AB"/>
  </w:style>
  <w:style w:type="character" w:customStyle="1" w:styleId="entry-date">
    <w:name w:val="entry-date"/>
    <w:basedOn w:val="DefaultParagraphFont"/>
    <w:rsid w:val="00D429AB"/>
  </w:style>
  <w:style w:type="character" w:customStyle="1" w:styleId="meta-sep">
    <w:name w:val="meta-sep"/>
    <w:basedOn w:val="DefaultParagraphFont"/>
    <w:rsid w:val="00D429AB"/>
  </w:style>
  <w:style w:type="character" w:customStyle="1" w:styleId="author">
    <w:name w:val="author"/>
    <w:basedOn w:val="DefaultParagraphFont"/>
    <w:rsid w:val="00D42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34373">
      <w:bodyDiv w:val="1"/>
      <w:marLeft w:val="0"/>
      <w:marRight w:val="0"/>
      <w:marTop w:val="0"/>
      <w:marBottom w:val="0"/>
      <w:divBdr>
        <w:top w:val="none" w:sz="0" w:space="0" w:color="auto"/>
        <w:left w:val="none" w:sz="0" w:space="0" w:color="auto"/>
        <w:bottom w:val="none" w:sz="0" w:space="0" w:color="auto"/>
        <w:right w:val="none" w:sz="0" w:space="0" w:color="auto"/>
      </w:divBdr>
    </w:div>
    <w:div w:id="716783717">
      <w:bodyDiv w:val="1"/>
      <w:marLeft w:val="0"/>
      <w:marRight w:val="0"/>
      <w:marTop w:val="0"/>
      <w:marBottom w:val="0"/>
      <w:divBdr>
        <w:top w:val="none" w:sz="0" w:space="0" w:color="auto"/>
        <w:left w:val="none" w:sz="0" w:space="0" w:color="auto"/>
        <w:bottom w:val="none" w:sz="0" w:space="0" w:color="auto"/>
        <w:right w:val="none" w:sz="0" w:space="0" w:color="auto"/>
      </w:divBdr>
    </w:div>
    <w:div w:id="1052928775">
      <w:bodyDiv w:val="1"/>
      <w:marLeft w:val="0"/>
      <w:marRight w:val="0"/>
      <w:marTop w:val="0"/>
      <w:marBottom w:val="0"/>
      <w:divBdr>
        <w:top w:val="none" w:sz="0" w:space="0" w:color="auto"/>
        <w:left w:val="none" w:sz="0" w:space="0" w:color="auto"/>
        <w:bottom w:val="none" w:sz="0" w:space="0" w:color="auto"/>
        <w:right w:val="none" w:sz="0" w:space="0" w:color="auto"/>
      </w:divBdr>
      <w:divsChild>
        <w:div w:id="1441536010">
          <w:marLeft w:val="0"/>
          <w:marRight w:val="0"/>
          <w:marTop w:val="0"/>
          <w:marBottom w:val="150"/>
          <w:divBdr>
            <w:top w:val="none" w:sz="0" w:space="0" w:color="auto"/>
            <w:left w:val="none" w:sz="0" w:space="0" w:color="auto"/>
            <w:bottom w:val="none" w:sz="0" w:space="0" w:color="auto"/>
            <w:right w:val="none" w:sz="0" w:space="0" w:color="auto"/>
          </w:divBdr>
        </w:div>
      </w:divsChild>
    </w:div>
    <w:div w:id="1427575652">
      <w:bodyDiv w:val="1"/>
      <w:marLeft w:val="0"/>
      <w:marRight w:val="0"/>
      <w:marTop w:val="0"/>
      <w:marBottom w:val="0"/>
      <w:divBdr>
        <w:top w:val="none" w:sz="0" w:space="0" w:color="auto"/>
        <w:left w:val="none" w:sz="0" w:space="0" w:color="auto"/>
        <w:bottom w:val="none" w:sz="0" w:space="0" w:color="auto"/>
        <w:right w:val="none" w:sz="0" w:space="0" w:color="auto"/>
      </w:divBdr>
    </w:div>
    <w:div w:id="1503083968">
      <w:bodyDiv w:val="1"/>
      <w:marLeft w:val="0"/>
      <w:marRight w:val="0"/>
      <w:marTop w:val="0"/>
      <w:marBottom w:val="0"/>
      <w:divBdr>
        <w:top w:val="none" w:sz="0" w:space="0" w:color="auto"/>
        <w:left w:val="none" w:sz="0" w:space="0" w:color="auto"/>
        <w:bottom w:val="none" w:sz="0" w:space="0" w:color="auto"/>
        <w:right w:val="none" w:sz="0" w:space="0" w:color="auto"/>
      </w:divBdr>
      <w:divsChild>
        <w:div w:id="341393905">
          <w:marLeft w:val="0"/>
          <w:marRight w:val="0"/>
          <w:marTop w:val="0"/>
          <w:marBottom w:val="0"/>
          <w:divBdr>
            <w:top w:val="none" w:sz="0" w:space="0" w:color="auto"/>
            <w:left w:val="none" w:sz="0" w:space="0" w:color="auto"/>
            <w:bottom w:val="none" w:sz="0" w:space="0" w:color="auto"/>
            <w:right w:val="none" w:sz="0" w:space="0" w:color="auto"/>
          </w:divBdr>
          <w:divsChild>
            <w:div w:id="329793177">
              <w:marLeft w:val="0"/>
              <w:marRight w:val="0"/>
              <w:marTop w:val="0"/>
              <w:marBottom w:val="0"/>
              <w:divBdr>
                <w:top w:val="none" w:sz="0" w:space="0" w:color="auto"/>
                <w:left w:val="none" w:sz="0" w:space="0" w:color="auto"/>
                <w:bottom w:val="none" w:sz="0" w:space="0" w:color="auto"/>
                <w:right w:val="none" w:sz="0" w:space="0" w:color="auto"/>
              </w:divBdr>
              <w:divsChild>
                <w:div w:id="937104199">
                  <w:marLeft w:val="0"/>
                  <w:marRight w:val="0"/>
                  <w:marTop w:val="0"/>
                  <w:marBottom w:val="0"/>
                  <w:divBdr>
                    <w:top w:val="none" w:sz="0" w:space="0" w:color="auto"/>
                    <w:left w:val="none" w:sz="0" w:space="0" w:color="auto"/>
                    <w:bottom w:val="none" w:sz="0" w:space="0" w:color="auto"/>
                    <w:right w:val="none" w:sz="0" w:space="0" w:color="auto"/>
                  </w:divBdr>
                  <w:divsChild>
                    <w:div w:id="875587176">
                      <w:marLeft w:val="0"/>
                      <w:marRight w:val="0"/>
                      <w:marTop w:val="0"/>
                      <w:marBottom w:val="0"/>
                      <w:divBdr>
                        <w:top w:val="none" w:sz="0" w:space="0" w:color="auto"/>
                        <w:left w:val="none" w:sz="0" w:space="0" w:color="auto"/>
                        <w:bottom w:val="none" w:sz="0" w:space="0" w:color="auto"/>
                        <w:right w:val="none" w:sz="0" w:space="0" w:color="auto"/>
                      </w:divBdr>
                      <w:divsChild>
                        <w:div w:id="1832600515">
                          <w:marLeft w:val="0"/>
                          <w:marRight w:val="0"/>
                          <w:marTop w:val="0"/>
                          <w:marBottom w:val="0"/>
                          <w:divBdr>
                            <w:top w:val="none" w:sz="0" w:space="0" w:color="auto"/>
                            <w:left w:val="none" w:sz="0" w:space="0" w:color="auto"/>
                            <w:bottom w:val="none" w:sz="0" w:space="0" w:color="auto"/>
                            <w:right w:val="none" w:sz="0" w:space="0" w:color="auto"/>
                          </w:divBdr>
                          <w:divsChild>
                            <w:div w:id="5856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616624">
          <w:marLeft w:val="0"/>
          <w:marRight w:val="0"/>
          <w:marTop w:val="0"/>
          <w:marBottom w:val="0"/>
          <w:divBdr>
            <w:top w:val="none" w:sz="0" w:space="0" w:color="auto"/>
            <w:left w:val="none" w:sz="0" w:space="0" w:color="auto"/>
            <w:bottom w:val="none" w:sz="0" w:space="0" w:color="auto"/>
            <w:right w:val="none" w:sz="0" w:space="0" w:color="auto"/>
          </w:divBdr>
          <w:divsChild>
            <w:div w:id="1458376920">
              <w:marLeft w:val="0"/>
              <w:marRight w:val="0"/>
              <w:marTop w:val="0"/>
              <w:marBottom w:val="0"/>
              <w:divBdr>
                <w:top w:val="none" w:sz="0" w:space="0" w:color="auto"/>
                <w:left w:val="none" w:sz="0" w:space="0" w:color="auto"/>
                <w:bottom w:val="none" w:sz="0" w:space="0" w:color="auto"/>
                <w:right w:val="none" w:sz="0" w:space="0" w:color="auto"/>
              </w:divBdr>
              <w:divsChild>
                <w:div w:id="1338538151">
                  <w:marLeft w:val="0"/>
                  <w:marRight w:val="0"/>
                  <w:marTop w:val="0"/>
                  <w:marBottom w:val="0"/>
                  <w:divBdr>
                    <w:top w:val="none" w:sz="0" w:space="0" w:color="auto"/>
                    <w:left w:val="none" w:sz="0" w:space="0" w:color="auto"/>
                    <w:bottom w:val="none" w:sz="0" w:space="0" w:color="auto"/>
                    <w:right w:val="none" w:sz="0" w:space="0" w:color="auto"/>
                  </w:divBdr>
                  <w:divsChild>
                    <w:div w:id="712316391">
                      <w:marLeft w:val="0"/>
                      <w:marRight w:val="0"/>
                      <w:marTop w:val="0"/>
                      <w:marBottom w:val="0"/>
                      <w:divBdr>
                        <w:top w:val="none" w:sz="0" w:space="0" w:color="auto"/>
                        <w:left w:val="none" w:sz="0" w:space="0" w:color="auto"/>
                        <w:bottom w:val="none" w:sz="0" w:space="0" w:color="auto"/>
                        <w:right w:val="none" w:sz="0" w:space="0" w:color="auto"/>
                      </w:divBdr>
                      <w:divsChild>
                        <w:div w:id="12216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16549">
      <w:bodyDiv w:val="1"/>
      <w:marLeft w:val="0"/>
      <w:marRight w:val="0"/>
      <w:marTop w:val="0"/>
      <w:marBottom w:val="0"/>
      <w:divBdr>
        <w:top w:val="none" w:sz="0" w:space="0" w:color="auto"/>
        <w:left w:val="none" w:sz="0" w:space="0" w:color="auto"/>
        <w:bottom w:val="none" w:sz="0" w:space="0" w:color="auto"/>
        <w:right w:val="none" w:sz="0" w:space="0" w:color="auto"/>
      </w:divBdr>
    </w:div>
    <w:div w:id="213674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rgoul.com/2024/07/31/patrice-montagu-williams-la-tigresse-de-sumatra/" TargetMode="External"/><Relationship Id="rId12" Type="http://schemas.openxmlformats.org/officeDocument/2006/relationships/hyperlink" Target="https://amzn.to/3LNsx9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mzn.to/3Ss6cS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octissimo.fr/nutrition/alimentation-et-sante/bien-manger-pour-etre-en-bonne-sante/aliments-a-consommer-avec-moderation/huile-de-palme/lhuile-de-palme-est-elle-bonne-ou-mauvaise-pour-la-sante/397688_ar.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goul.com/2010/12/29/stevenson-lile-au-tresor/"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42139-151D-4A3A-83B3-436E4D079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628</Words>
  <Characters>3455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Roucayrol</dc:creator>
  <cp:keywords/>
  <dc:description/>
  <cp:lastModifiedBy>Microsoft account</cp:lastModifiedBy>
  <cp:revision>36</cp:revision>
  <dcterms:created xsi:type="dcterms:W3CDTF">2022-02-26T14:44:00Z</dcterms:created>
  <dcterms:modified xsi:type="dcterms:W3CDTF">2024-07-31T04:11:00Z</dcterms:modified>
</cp:coreProperties>
</file>